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A75AB" w14:textId="77777777" w:rsidR="00DF1BB5" w:rsidRDefault="00DF1BB5" w:rsidP="00B27541">
      <w:pPr>
        <w:jc w:val="both"/>
        <w:rPr>
          <w:rFonts w:ascii="Arial Narrow" w:hAnsi="Arial Narrow" w:cs="Arial"/>
        </w:rPr>
      </w:pPr>
    </w:p>
    <w:p w14:paraId="28244367" w14:textId="77777777" w:rsidR="008B6608" w:rsidRDefault="008B6608" w:rsidP="00B27541">
      <w:pPr>
        <w:jc w:val="both"/>
        <w:rPr>
          <w:rFonts w:ascii="Arial Narrow" w:hAnsi="Arial Narrow" w:cs="Arial"/>
        </w:rPr>
      </w:pPr>
    </w:p>
    <w:p w14:paraId="6DBB5A4D" w14:textId="77777777" w:rsidR="008B6608" w:rsidRDefault="008B6608" w:rsidP="00B27541">
      <w:pPr>
        <w:jc w:val="both"/>
        <w:rPr>
          <w:rFonts w:ascii="Arial Narrow" w:hAnsi="Arial Narrow" w:cs="Arial"/>
        </w:rPr>
      </w:pPr>
    </w:p>
    <w:tbl>
      <w:tblPr>
        <w:tblW w:w="9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00"/>
        <w:gridCol w:w="1840"/>
      </w:tblGrid>
      <w:tr w:rsidR="00ED461D" w:rsidRPr="00ED461D" w14:paraId="0A769E80" w14:textId="77777777" w:rsidTr="00ED461D">
        <w:trPr>
          <w:trHeight w:val="300"/>
        </w:trPr>
        <w:tc>
          <w:tcPr>
            <w:tcW w:w="91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D791DBC" w14:textId="77777777" w:rsidR="00ED461D" w:rsidRPr="00ED461D" w:rsidRDefault="00ED461D" w:rsidP="00ED461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MX" w:eastAsia="es-MX"/>
              </w:rPr>
            </w:pPr>
            <w:r w:rsidRPr="00ED46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</w:tr>
      <w:tr w:rsidR="00ED461D" w:rsidRPr="00ED461D" w14:paraId="5D1791F0" w14:textId="77777777" w:rsidTr="00ED461D">
        <w:trPr>
          <w:trHeight w:val="300"/>
        </w:trPr>
        <w:tc>
          <w:tcPr>
            <w:tcW w:w="91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3AB48E1" w14:textId="77777777" w:rsidR="00ED461D" w:rsidRPr="00ED461D" w:rsidRDefault="00ED461D" w:rsidP="00ED461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MX" w:eastAsia="es-MX"/>
              </w:rPr>
            </w:pPr>
            <w:r w:rsidRPr="00ED46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MX" w:eastAsia="es-MX"/>
              </w:rPr>
              <w:t>GOBERNACIÓN DE SUCRE</w:t>
            </w:r>
          </w:p>
        </w:tc>
      </w:tr>
      <w:tr w:rsidR="00ED461D" w:rsidRPr="00ED461D" w14:paraId="6B62B5EA" w14:textId="77777777" w:rsidTr="00ED461D">
        <w:trPr>
          <w:trHeight w:val="300"/>
        </w:trPr>
        <w:tc>
          <w:tcPr>
            <w:tcW w:w="91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C4698D9" w14:textId="60397602" w:rsidR="00ED461D" w:rsidRPr="00ED461D" w:rsidRDefault="00ED461D" w:rsidP="00ED461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MX" w:eastAsia="es-MX"/>
              </w:rPr>
            </w:pPr>
            <w:r w:rsidRPr="00ED46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MX" w:eastAsia="es-MX"/>
              </w:rPr>
              <w:t>CONDICIONES TÉCNICAS BÁSICAS OBLIGATORIAS</w:t>
            </w:r>
          </w:p>
        </w:tc>
      </w:tr>
      <w:tr w:rsidR="00ED461D" w:rsidRPr="00ED461D" w14:paraId="56805267" w14:textId="77777777" w:rsidTr="00ED461D">
        <w:trPr>
          <w:trHeight w:val="300"/>
        </w:trPr>
        <w:tc>
          <w:tcPr>
            <w:tcW w:w="9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4E9C03A" w14:textId="3FD78494" w:rsidR="00ED461D" w:rsidRPr="00ED461D" w:rsidRDefault="00ED461D" w:rsidP="00ED461D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MX" w:eastAsia="es-MX"/>
              </w:rPr>
            </w:pPr>
            <w:r w:rsidRPr="00ED461D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MX" w:eastAsia="es-MX"/>
              </w:rPr>
              <w:t>PÓLIZA DE SEGURO DE TRANSPORTE DE MERCANCÍAS (VACUNAS)</w:t>
            </w:r>
          </w:p>
        </w:tc>
      </w:tr>
      <w:tr w:rsidR="00ED461D" w:rsidRPr="00ED461D" w14:paraId="7C35BFE1" w14:textId="77777777" w:rsidTr="00ED461D">
        <w:trPr>
          <w:trHeight w:val="570"/>
        </w:trPr>
        <w:tc>
          <w:tcPr>
            <w:tcW w:w="9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3E61163" w14:textId="77777777" w:rsidR="00ED461D" w:rsidRPr="00ED461D" w:rsidRDefault="00ED461D" w:rsidP="00ED461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ED461D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 xml:space="preserve">Las condiciones que a continuación se relacionan, son de obligatorio ofrecimiento y se entenderán aceptadas en la carta de presentación de la oferta </w:t>
            </w:r>
          </w:p>
        </w:tc>
      </w:tr>
      <w:tr w:rsidR="00ED461D" w:rsidRPr="00ED461D" w14:paraId="1DA956D3" w14:textId="77777777" w:rsidTr="00ED461D">
        <w:trPr>
          <w:trHeight w:val="300"/>
        </w:trPr>
        <w:tc>
          <w:tcPr>
            <w:tcW w:w="9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0000"/>
            <w:vAlign w:val="bottom"/>
            <w:hideMark/>
          </w:tcPr>
          <w:p w14:paraId="350F0E6E" w14:textId="77777777" w:rsidR="00ED461D" w:rsidRPr="00ED461D" w:rsidRDefault="00ED461D" w:rsidP="00ED461D">
            <w:pP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MX" w:eastAsia="es-MX"/>
              </w:rPr>
            </w:pPr>
            <w:r w:rsidRPr="00ED461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MX" w:eastAsia="es-MX"/>
              </w:rPr>
              <w:t>Objeto del Seguro:</w:t>
            </w:r>
          </w:p>
        </w:tc>
      </w:tr>
      <w:tr w:rsidR="00ED461D" w:rsidRPr="00ED461D" w14:paraId="065FB873" w14:textId="77777777" w:rsidTr="00ED461D">
        <w:trPr>
          <w:trHeight w:val="1725"/>
        </w:trPr>
        <w:tc>
          <w:tcPr>
            <w:tcW w:w="9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4748D5C" w14:textId="77777777" w:rsidR="00ED461D" w:rsidRPr="00ED461D" w:rsidRDefault="00ED461D" w:rsidP="00ED461D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ED461D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Amparar las pérdidas o daños materiales que ocurran a las mercancías, propiedad o bajo la responsabilidad de DEPARTAMENTO DE SUCRE, ocurridos como consecuencia de las operaciones de transporte y movilización de las mismas, Incluye operaciones de cargue, trasbordo y descargue, así como las permanencias en sitio inicial desde cuando el transportador se compromete a recoger la mercancía y se alista para el efecto, en sitio intermedio por necesidad urgente y necesaria y en sitio final sin que se haya entregado formalmente la mercancía acorde con el documento de transporte.</w:t>
            </w:r>
          </w:p>
        </w:tc>
      </w:tr>
      <w:tr w:rsidR="00ED461D" w:rsidRPr="00ED461D" w14:paraId="5A393CBE" w14:textId="77777777" w:rsidTr="00ED461D">
        <w:trPr>
          <w:trHeight w:val="300"/>
        </w:trPr>
        <w:tc>
          <w:tcPr>
            <w:tcW w:w="9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0000"/>
            <w:vAlign w:val="bottom"/>
            <w:hideMark/>
          </w:tcPr>
          <w:p w14:paraId="2133C5D5" w14:textId="77777777" w:rsidR="00ED461D" w:rsidRPr="00ED461D" w:rsidRDefault="00ED461D" w:rsidP="00ED461D">
            <w:pP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MX" w:eastAsia="es-MX"/>
              </w:rPr>
            </w:pPr>
            <w:r w:rsidRPr="00ED461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MX" w:eastAsia="es-MX"/>
              </w:rPr>
              <w:t>Asegurados</w:t>
            </w:r>
          </w:p>
        </w:tc>
      </w:tr>
      <w:tr w:rsidR="00ED461D" w:rsidRPr="00ED461D" w14:paraId="77C3F404" w14:textId="77777777" w:rsidTr="00ED461D">
        <w:trPr>
          <w:trHeight w:val="600"/>
        </w:trPr>
        <w:tc>
          <w:tcPr>
            <w:tcW w:w="9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60DC1FFC" w14:textId="77777777" w:rsidR="00ED461D" w:rsidRPr="00ED461D" w:rsidRDefault="00ED461D" w:rsidP="00ED461D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ED461D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DEPARTAMENTO DE SUCRE</w:t>
            </w:r>
            <w:r w:rsidRPr="00ED461D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br/>
              <w:t>NIT: 892.280.021-1</w:t>
            </w:r>
          </w:p>
        </w:tc>
      </w:tr>
      <w:tr w:rsidR="00ED461D" w:rsidRPr="00ED461D" w14:paraId="303630F6" w14:textId="77777777" w:rsidTr="00ED461D">
        <w:trPr>
          <w:trHeight w:val="300"/>
        </w:trPr>
        <w:tc>
          <w:tcPr>
            <w:tcW w:w="9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0000"/>
            <w:vAlign w:val="bottom"/>
            <w:hideMark/>
          </w:tcPr>
          <w:p w14:paraId="337525C1" w14:textId="77777777" w:rsidR="00ED461D" w:rsidRPr="00ED461D" w:rsidRDefault="00ED461D" w:rsidP="00ED461D">
            <w:pP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MX" w:eastAsia="es-MX"/>
              </w:rPr>
            </w:pPr>
            <w:r w:rsidRPr="00ED461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MX" w:eastAsia="es-MX"/>
              </w:rPr>
              <w:t>Beneficiarios</w:t>
            </w:r>
          </w:p>
        </w:tc>
      </w:tr>
      <w:tr w:rsidR="00ED461D" w:rsidRPr="00ED461D" w14:paraId="0502BF34" w14:textId="77777777" w:rsidTr="00ED461D">
        <w:trPr>
          <w:trHeight w:val="660"/>
        </w:trPr>
        <w:tc>
          <w:tcPr>
            <w:tcW w:w="9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A010AA9" w14:textId="77777777" w:rsidR="00ED461D" w:rsidRPr="00ED461D" w:rsidRDefault="00ED461D" w:rsidP="00ED461D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ED461D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DEPARTAMENTO DE SUCRE</w:t>
            </w:r>
            <w:r w:rsidRPr="00ED461D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br/>
              <w:t>NIT: 892.280.021-1</w:t>
            </w:r>
          </w:p>
        </w:tc>
      </w:tr>
      <w:tr w:rsidR="00ED461D" w:rsidRPr="00ED461D" w14:paraId="72F00A61" w14:textId="77777777" w:rsidTr="00ED461D">
        <w:trPr>
          <w:trHeight w:val="300"/>
        </w:trPr>
        <w:tc>
          <w:tcPr>
            <w:tcW w:w="9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0000"/>
            <w:vAlign w:val="bottom"/>
            <w:hideMark/>
          </w:tcPr>
          <w:p w14:paraId="556DDE25" w14:textId="77777777" w:rsidR="00ED461D" w:rsidRPr="00ED461D" w:rsidRDefault="00ED461D" w:rsidP="00ED461D">
            <w:pP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MX" w:eastAsia="es-MX"/>
              </w:rPr>
            </w:pPr>
            <w:r w:rsidRPr="00ED461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MX" w:eastAsia="es-MX"/>
              </w:rPr>
              <w:t xml:space="preserve">  LÍMITE MÁXIMO DE RESPONSABILIDAD DE LA POLIZA</w:t>
            </w:r>
          </w:p>
        </w:tc>
      </w:tr>
      <w:tr w:rsidR="00ED461D" w:rsidRPr="00ED461D" w14:paraId="740C99DD" w14:textId="77777777" w:rsidTr="00ED461D">
        <w:trPr>
          <w:trHeight w:val="390"/>
        </w:trPr>
        <w:tc>
          <w:tcPr>
            <w:tcW w:w="9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DCB1C60" w14:textId="77777777" w:rsidR="00ED461D" w:rsidRPr="00ED461D" w:rsidRDefault="00ED461D" w:rsidP="00ED461D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ED461D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$1.500.000.000,oo</w:t>
            </w:r>
          </w:p>
        </w:tc>
      </w:tr>
      <w:tr w:rsidR="00ED461D" w:rsidRPr="00ED461D" w14:paraId="64DD17C7" w14:textId="77777777" w:rsidTr="00ED461D">
        <w:trPr>
          <w:trHeight w:val="300"/>
        </w:trPr>
        <w:tc>
          <w:tcPr>
            <w:tcW w:w="9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0000"/>
            <w:vAlign w:val="bottom"/>
            <w:hideMark/>
          </w:tcPr>
          <w:p w14:paraId="2277B164" w14:textId="77777777" w:rsidR="00ED461D" w:rsidRPr="00ED461D" w:rsidRDefault="00ED461D" w:rsidP="00ED461D">
            <w:pP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MX" w:eastAsia="es-MX"/>
              </w:rPr>
            </w:pPr>
            <w:r w:rsidRPr="00ED461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MX" w:eastAsia="es-MX"/>
              </w:rPr>
              <w:t xml:space="preserve">  LÍMITE MÁXIMO DE RESPONSABILIDAD POR DESPACHO:</w:t>
            </w:r>
          </w:p>
        </w:tc>
      </w:tr>
      <w:tr w:rsidR="00ED461D" w:rsidRPr="00ED461D" w14:paraId="64B20941" w14:textId="77777777" w:rsidTr="00ED461D">
        <w:trPr>
          <w:trHeight w:val="525"/>
        </w:trPr>
        <w:tc>
          <w:tcPr>
            <w:tcW w:w="9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0E60DF4" w14:textId="77777777" w:rsidR="00ED461D" w:rsidRPr="00ED461D" w:rsidRDefault="00ED461D" w:rsidP="00ED461D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ED461D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$500.000.000,oo.</w:t>
            </w:r>
          </w:p>
        </w:tc>
      </w:tr>
      <w:tr w:rsidR="00ED461D" w:rsidRPr="00ED461D" w14:paraId="056471B8" w14:textId="77777777" w:rsidTr="00ED461D">
        <w:trPr>
          <w:trHeight w:val="300"/>
        </w:trPr>
        <w:tc>
          <w:tcPr>
            <w:tcW w:w="9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0000"/>
            <w:vAlign w:val="bottom"/>
            <w:hideMark/>
          </w:tcPr>
          <w:p w14:paraId="1D19E49F" w14:textId="77777777" w:rsidR="00ED461D" w:rsidRPr="00ED461D" w:rsidRDefault="00ED461D" w:rsidP="00ED461D">
            <w:pP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MX" w:eastAsia="es-MX"/>
              </w:rPr>
            </w:pPr>
            <w:r w:rsidRPr="00ED461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MX" w:eastAsia="es-MX"/>
              </w:rPr>
              <w:t xml:space="preserve">  LÍMITE MÁXIMO DE RESPONSABILIDAD POR VEHICULO: </w:t>
            </w:r>
          </w:p>
        </w:tc>
      </w:tr>
      <w:tr w:rsidR="00ED461D" w:rsidRPr="00ED461D" w14:paraId="27034FF8" w14:textId="77777777" w:rsidTr="00ED461D">
        <w:trPr>
          <w:trHeight w:val="435"/>
        </w:trPr>
        <w:tc>
          <w:tcPr>
            <w:tcW w:w="9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96B5E08" w14:textId="77777777" w:rsidR="00ED461D" w:rsidRPr="00ED461D" w:rsidRDefault="00ED461D" w:rsidP="00ED461D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ED461D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$500.000.000,oo</w:t>
            </w:r>
          </w:p>
        </w:tc>
      </w:tr>
      <w:tr w:rsidR="00ED461D" w:rsidRPr="00ED461D" w14:paraId="6A979911" w14:textId="77777777" w:rsidTr="00ED461D">
        <w:trPr>
          <w:trHeight w:val="300"/>
        </w:trPr>
        <w:tc>
          <w:tcPr>
            <w:tcW w:w="9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0000"/>
            <w:vAlign w:val="bottom"/>
            <w:hideMark/>
          </w:tcPr>
          <w:p w14:paraId="451FA8B2" w14:textId="77777777" w:rsidR="00ED461D" w:rsidRPr="00ED461D" w:rsidRDefault="00ED461D" w:rsidP="00ED461D">
            <w:pP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MX" w:eastAsia="es-MX"/>
              </w:rPr>
            </w:pPr>
            <w:r w:rsidRPr="00ED461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MX" w:eastAsia="es-MX"/>
              </w:rPr>
              <w:t xml:space="preserve">  VIGENCIA DE LA POLIZA: </w:t>
            </w:r>
          </w:p>
        </w:tc>
      </w:tr>
      <w:tr w:rsidR="00ED461D" w:rsidRPr="00ED461D" w14:paraId="7F0FFFBD" w14:textId="77777777" w:rsidTr="00ED461D">
        <w:trPr>
          <w:trHeight w:val="859"/>
        </w:trPr>
        <w:tc>
          <w:tcPr>
            <w:tcW w:w="9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54D80A4D" w14:textId="77777777" w:rsidR="00ED461D" w:rsidRPr="00ED461D" w:rsidRDefault="00ED461D" w:rsidP="00ED461D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ED461D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Un año: Mayo 28 de 2025 a las 00:00 horas hasta Mayo 28 de 2026 a las 00:00 horas, También finalizara la cobertura con la entrega de la mercancía en sitio de destino según documento de transporte, lo ocurra primero.</w:t>
            </w:r>
          </w:p>
        </w:tc>
      </w:tr>
      <w:tr w:rsidR="00ED461D" w:rsidRPr="00ED461D" w14:paraId="6F9C2C1D" w14:textId="77777777" w:rsidTr="00ED461D">
        <w:trPr>
          <w:trHeight w:val="300"/>
        </w:trPr>
        <w:tc>
          <w:tcPr>
            <w:tcW w:w="9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0000"/>
            <w:vAlign w:val="bottom"/>
            <w:hideMark/>
          </w:tcPr>
          <w:p w14:paraId="23D2F8B6" w14:textId="77777777" w:rsidR="00ED461D" w:rsidRPr="00ED461D" w:rsidRDefault="00ED461D" w:rsidP="00ED461D">
            <w:pP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MX" w:eastAsia="es-MX"/>
              </w:rPr>
            </w:pPr>
            <w:r w:rsidRPr="00ED461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MX" w:eastAsia="es-MX"/>
              </w:rPr>
              <w:t xml:space="preserve">  MODOS DE TRANSPORTE: </w:t>
            </w:r>
          </w:p>
        </w:tc>
      </w:tr>
      <w:tr w:rsidR="00ED461D" w:rsidRPr="00ED461D" w14:paraId="46220283" w14:textId="77777777" w:rsidTr="00ED461D">
        <w:trPr>
          <w:trHeight w:val="465"/>
        </w:trPr>
        <w:tc>
          <w:tcPr>
            <w:tcW w:w="91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5555581C" w14:textId="54B56A5F" w:rsidR="00ED461D" w:rsidRPr="00ED461D" w:rsidRDefault="00ED461D" w:rsidP="00ED461D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ED461D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 xml:space="preserve">Terrestre, fluvial, </w:t>
            </w:r>
            <w:r w:rsidR="00F777D3" w:rsidRPr="00ED461D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marítimo</w:t>
            </w:r>
          </w:p>
        </w:tc>
      </w:tr>
      <w:tr w:rsidR="00ED461D" w:rsidRPr="00ED461D" w14:paraId="733CA46A" w14:textId="77777777" w:rsidTr="00ED461D">
        <w:trPr>
          <w:trHeight w:val="300"/>
        </w:trPr>
        <w:tc>
          <w:tcPr>
            <w:tcW w:w="9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0000"/>
            <w:vAlign w:val="bottom"/>
            <w:hideMark/>
          </w:tcPr>
          <w:p w14:paraId="21C73B5A" w14:textId="77777777" w:rsidR="00ED461D" w:rsidRPr="00ED461D" w:rsidRDefault="00ED461D" w:rsidP="00ED461D">
            <w:pP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MX" w:eastAsia="es-MX"/>
              </w:rPr>
            </w:pPr>
            <w:r w:rsidRPr="00ED461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MX" w:eastAsia="es-MX"/>
              </w:rPr>
              <w:t xml:space="preserve">  MODALIDAD DE COBERTURA: </w:t>
            </w:r>
          </w:p>
        </w:tc>
      </w:tr>
      <w:tr w:rsidR="00ED461D" w:rsidRPr="00ED461D" w14:paraId="5705F6C4" w14:textId="77777777" w:rsidTr="00ED461D">
        <w:trPr>
          <w:trHeight w:val="525"/>
        </w:trPr>
        <w:tc>
          <w:tcPr>
            <w:tcW w:w="91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787C639A" w14:textId="4E4BA5A1" w:rsidR="00ED461D" w:rsidRPr="00ED461D" w:rsidRDefault="00161616" w:rsidP="00ED461D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A</w:t>
            </w:r>
            <w:r w:rsidR="00837DA7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UTOMATICO</w:t>
            </w:r>
          </w:p>
        </w:tc>
      </w:tr>
      <w:tr w:rsidR="00ED461D" w:rsidRPr="00ED461D" w14:paraId="045AB953" w14:textId="77777777" w:rsidTr="00ED461D">
        <w:trPr>
          <w:trHeight w:val="300"/>
        </w:trPr>
        <w:tc>
          <w:tcPr>
            <w:tcW w:w="9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0000"/>
            <w:vAlign w:val="bottom"/>
            <w:hideMark/>
          </w:tcPr>
          <w:p w14:paraId="1AD8A5BB" w14:textId="77777777" w:rsidR="00ED461D" w:rsidRPr="00ED461D" w:rsidRDefault="00ED461D" w:rsidP="00ED461D">
            <w:pP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MX" w:eastAsia="es-MX"/>
              </w:rPr>
            </w:pPr>
            <w:r w:rsidRPr="00ED461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MX" w:eastAsia="es-MX"/>
              </w:rPr>
              <w:t xml:space="preserve">  TRAYECTO ASEGURADO:</w:t>
            </w:r>
          </w:p>
        </w:tc>
      </w:tr>
      <w:tr w:rsidR="00ED461D" w:rsidRPr="00ED461D" w14:paraId="1AE72E8F" w14:textId="77777777" w:rsidTr="00ED461D">
        <w:trPr>
          <w:trHeight w:val="855"/>
        </w:trPr>
        <w:tc>
          <w:tcPr>
            <w:tcW w:w="91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27845615" w14:textId="77777777" w:rsidR="00ED461D" w:rsidRPr="00ED461D" w:rsidRDefault="00ED461D" w:rsidP="00ED461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ED461D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lastRenderedPageBreak/>
              <w:t>Desde: AEROPUERTOS LOS GARZONES (MONTERIA) Y LAS BRUJAS DE COROZAL - SECRETARÍA DE SALUD – SUCRE.</w:t>
            </w:r>
            <w:r w:rsidRPr="00ED461D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br/>
              <w:t>Hasta: “Centros de Acopio de los Municipios del Departamento de Sucre”</w:t>
            </w:r>
          </w:p>
        </w:tc>
      </w:tr>
      <w:tr w:rsidR="00ED461D" w:rsidRPr="00ED461D" w14:paraId="299117DA" w14:textId="77777777" w:rsidTr="00ED461D">
        <w:trPr>
          <w:trHeight w:val="300"/>
        </w:trPr>
        <w:tc>
          <w:tcPr>
            <w:tcW w:w="9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0000"/>
            <w:vAlign w:val="bottom"/>
            <w:hideMark/>
          </w:tcPr>
          <w:p w14:paraId="31F1F001" w14:textId="77777777" w:rsidR="00ED461D" w:rsidRPr="00ED461D" w:rsidRDefault="00ED461D" w:rsidP="00ED461D">
            <w:pP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MX" w:eastAsia="es-MX"/>
              </w:rPr>
            </w:pPr>
            <w:r w:rsidRPr="00ED461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MX" w:eastAsia="es-MX"/>
              </w:rPr>
              <w:t xml:space="preserve">  PERMANENCIA</w:t>
            </w:r>
          </w:p>
        </w:tc>
      </w:tr>
      <w:tr w:rsidR="00ED461D" w:rsidRPr="00ED461D" w14:paraId="24D15B3D" w14:textId="77777777" w:rsidTr="00ED461D">
        <w:trPr>
          <w:trHeight w:val="645"/>
        </w:trPr>
        <w:tc>
          <w:tcPr>
            <w:tcW w:w="9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3E4CD698" w14:textId="77777777" w:rsidR="00ED461D" w:rsidRPr="00ED461D" w:rsidRDefault="00ED461D" w:rsidP="00ED461D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ED461D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Máximo 5 días comunes. La permanencia opera siempre que las mercancías no hayan llegado a su destino final indicado precedentemente, una vez sean entregadas cesa la cobertura</w:t>
            </w:r>
          </w:p>
        </w:tc>
      </w:tr>
      <w:tr w:rsidR="00ED461D" w:rsidRPr="00ED461D" w14:paraId="10902A3B" w14:textId="77777777" w:rsidTr="00ED461D">
        <w:trPr>
          <w:trHeight w:val="300"/>
        </w:trPr>
        <w:tc>
          <w:tcPr>
            <w:tcW w:w="9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0000"/>
            <w:vAlign w:val="bottom"/>
            <w:hideMark/>
          </w:tcPr>
          <w:p w14:paraId="0EA5FAB8" w14:textId="77777777" w:rsidR="00ED461D" w:rsidRPr="00ED461D" w:rsidRDefault="00ED461D" w:rsidP="00ED461D">
            <w:pP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MX" w:eastAsia="es-MX"/>
              </w:rPr>
            </w:pPr>
            <w:r w:rsidRPr="00ED461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MX" w:eastAsia="es-MX"/>
              </w:rPr>
              <w:t xml:space="preserve">  MEDIOS DE TRANSPORTES:</w:t>
            </w:r>
          </w:p>
        </w:tc>
      </w:tr>
      <w:tr w:rsidR="00ED461D" w:rsidRPr="00ED461D" w14:paraId="6BD70B1F" w14:textId="77777777" w:rsidTr="00ED461D">
        <w:trPr>
          <w:trHeight w:val="585"/>
        </w:trPr>
        <w:tc>
          <w:tcPr>
            <w:tcW w:w="9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05B0D48E" w14:textId="77777777" w:rsidR="00ED461D" w:rsidRPr="00ED461D" w:rsidRDefault="00ED461D" w:rsidP="00ED461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ED461D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Furgon Climatizado Secretaria de Salud y vehiculos pertenecientes al parque automor de la Gobernacion de Sucre.</w:t>
            </w:r>
          </w:p>
        </w:tc>
      </w:tr>
      <w:tr w:rsidR="00ED461D" w:rsidRPr="00ED461D" w14:paraId="332A38E9" w14:textId="77777777" w:rsidTr="00ED461D">
        <w:trPr>
          <w:trHeight w:val="300"/>
        </w:trPr>
        <w:tc>
          <w:tcPr>
            <w:tcW w:w="9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0000"/>
            <w:vAlign w:val="bottom"/>
            <w:hideMark/>
          </w:tcPr>
          <w:p w14:paraId="33D2A5AA" w14:textId="77777777" w:rsidR="00ED461D" w:rsidRPr="00ED461D" w:rsidRDefault="00ED461D" w:rsidP="00ED461D">
            <w:pP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MX" w:eastAsia="es-MX"/>
              </w:rPr>
            </w:pPr>
            <w:r w:rsidRPr="00ED461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MX" w:eastAsia="es-MX"/>
              </w:rPr>
              <w:t xml:space="preserve">  TIPO DE MERCANCÍA: </w:t>
            </w:r>
          </w:p>
        </w:tc>
      </w:tr>
      <w:tr w:rsidR="00ED461D" w:rsidRPr="00ED461D" w14:paraId="2EE7D710" w14:textId="77777777" w:rsidTr="00ED461D">
        <w:trPr>
          <w:trHeight w:val="585"/>
        </w:trPr>
        <w:tc>
          <w:tcPr>
            <w:tcW w:w="9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5D6076D" w14:textId="77777777" w:rsidR="00ED461D" w:rsidRPr="00ED461D" w:rsidRDefault="00ED461D" w:rsidP="00ED461D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ED461D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Vacunas, material biológico</w:t>
            </w:r>
          </w:p>
        </w:tc>
      </w:tr>
      <w:tr w:rsidR="00ED461D" w:rsidRPr="00ED461D" w14:paraId="150F80EB" w14:textId="77777777" w:rsidTr="00ED461D">
        <w:trPr>
          <w:trHeight w:val="300"/>
        </w:trPr>
        <w:tc>
          <w:tcPr>
            <w:tcW w:w="9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0000"/>
            <w:vAlign w:val="bottom"/>
            <w:hideMark/>
          </w:tcPr>
          <w:p w14:paraId="0F323B09" w14:textId="77777777" w:rsidR="00ED461D" w:rsidRPr="00ED461D" w:rsidRDefault="00ED461D" w:rsidP="00ED461D">
            <w:pP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MX" w:eastAsia="es-MX"/>
              </w:rPr>
            </w:pPr>
            <w:r w:rsidRPr="00ED461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MX" w:eastAsia="es-MX"/>
              </w:rPr>
              <w:t xml:space="preserve">  CANTIDAD DE MERCANCÍA: </w:t>
            </w:r>
          </w:p>
        </w:tc>
      </w:tr>
      <w:tr w:rsidR="00ED461D" w:rsidRPr="00ED461D" w14:paraId="2E267C53" w14:textId="77777777" w:rsidTr="00ED461D">
        <w:trPr>
          <w:trHeight w:val="300"/>
        </w:trPr>
        <w:tc>
          <w:tcPr>
            <w:tcW w:w="7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0000"/>
            <w:vAlign w:val="bottom"/>
            <w:hideMark/>
          </w:tcPr>
          <w:p w14:paraId="0ED17723" w14:textId="77777777" w:rsidR="00ED461D" w:rsidRPr="00ED461D" w:rsidRDefault="00ED461D" w:rsidP="00ED461D">
            <w:pP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MX" w:eastAsia="es-MX"/>
              </w:rPr>
            </w:pPr>
            <w:r w:rsidRPr="00ED461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14:paraId="14D4434C" w14:textId="77777777" w:rsidR="00ED461D" w:rsidRPr="00ED461D" w:rsidRDefault="00ED461D" w:rsidP="00ED461D">
            <w:pP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MX" w:eastAsia="es-MX"/>
              </w:rPr>
            </w:pPr>
            <w:r w:rsidRPr="00ED461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MX" w:eastAsia="es-MX"/>
              </w:rPr>
              <w:t> </w:t>
            </w:r>
          </w:p>
        </w:tc>
      </w:tr>
      <w:tr w:rsidR="00ED461D" w:rsidRPr="00ED461D" w14:paraId="59F3D15F" w14:textId="77777777" w:rsidTr="00ED461D">
        <w:trPr>
          <w:trHeight w:val="8190"/>
        </w:trPr>
        <w:tc>
          <w:tcPr>
            <w:tcW w:w="9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57C3B18" w14:textId="082D25A0" w:rsidR="00ED461D" w:rsidRPr="00ED461D" w:rsidRDefault="00ED461D" w:rsidP="00ED461D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ED461D">
              <w:rPr>
                <w:rFonts w:ascii="Arial" w:eastAsia="Times New Roman" w:hAnsi="Arial" w:cs="Arial"/>
                <w:noProof/>
                <w:sz w:val="20"/>
                <w:szCs w:val="20"/>
                <w:lang w:val="es-MX" w:eastAsia="es-MX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14F03049" wp14:editId="47092D2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800725" cy="5200650"/>
                  <wp:effectExtent l="0" t="0" r="0" b="0"/>
                  <wp:wrapNone/>
                  <wp:docPr id="4" name="Imagen 1" descr="Interfaz de usuario gráfica, Texto, Aplicación&#10;&#10;El contenido generado por IA puede ser incorrecto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3162A53-54D5-A628-6C63-C277808DB26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1" descr="Interfaz de usuario gráfica, Texto, Aplicación&#10;&#10;El contenido generado por IA puede ser incorrecto.">
                            <a:extLst>
                              <a:ext uri="{FF2B5EF4-FFF2-40B4-BE49-F238E27FC236}">
                                <a16:creationId xmlns:a16="http://schemas.microsoft.com/office/drawing/2014/main" id="{43162A53-54D5-A628-6C63-C277808DB26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00725" cy="52010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ED461D" w:rsidRPr="00ED461D" w14:paraId="0D1EE0C5" w14:textId="77777777" w:rsidTr="00ED461D">
        <w:trPr>
          <w:trHeight w:val="600"/>
        </w:trPr>
        <w:tc>
          <w:tcPr>
            <w:tcW w:w="9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0000"/>
            <w:vAlign w:val="bottom"/>
            <w:hideMark/>
          </w:tcPr>
          <w:p w14:paraId="79B4188D" w14:textId="77777777" w:rsidR="00ED461D" w:rsidRPr="00ED461D" w:rsidRDefault="00ED461D" w:rsidP="00ED461D">
            <w:pP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MX" w:eastAsia="es-MX"/>
              </w:rPr>
            </w:pPr>
            <w:r w:rsidRPr="00ED461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MX" w:eastAsia="es-MX"/>
              </w:rPr>
              <w:t xml:space="preserve">  TIPO DE EMPAQUE Y EMBALAJE:</w:t>
            </w:r>
          </w:p>
        </w:tc>
      </w:tr>
      <w:tr w:rsidR="00ED461D" w:rsidRPr="00ED461D" w14:paraId="79DD259C" w14:textId="77777777" w:rsidTr="00ED461D">
        <w:trPr>
          <w:trHeight w:val="1170"/>
        </w:trPr>
        <w:tc>
          <w:tcPr>
            <w:tcW w:w="9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74A1AFAB" w14:textId="77777777" w:rsidR="00ED461D" w:rsidRPr="00ED461D" w:rsidRDefault="00ED461D" w:rsidP="00ED461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ED461D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t>Termos y demás necesarios, siempre que cumpla con el empaque, embalaje, sujeciones y seguridades acorde con las la cadena de frio exigida para su conservación y demás normas nacionales e internacionales que rijan sobre la materia según tipo de mercancía manipulada.</w:t>
            </w:r>
          </w:p>
        </w:tc>
      </w:tr>
      <w:tr w:rsidR="00ED461D" w:rsidRPr="00ED461D" w14:paraId="68FD6E20" w14:textId="77777777" w:rsidTr="00ED461D">
        <w:trPr>
          <w:trHeight w:val="300"/>
        </w:trPr>
        <w:tc>
          <w:tcPr>
            <w:tcW w:w="9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0000"/>
            <w:vAlign w:val="bottom"/>
            <w:hideMark/>
          </w:tcPr>
          <w:p w14:paraId="33F8C07E" w14:textId="77777777" w:rsidR="00ED461D" w:rsidRPr="00ED461D" w:rsidRDefault="00ED461D" w:rsidP="00ED46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MX" w:eastAsia="es-MX"/>
              </w:rPr>
            </w:pPr>
            <w:r w:rsidRPr="00ED461D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MX" w:eastAsia="es-MX"/>
              </w:rPr>
              <w:t xml:space="preserve">  RUBROS ASEGURADOS:</w:t>
            </w:r>
          </w:p>
        </w:tc>
      </w:tr>
      <w:tr w:rsidR="00ED461D" w:rsidRPr="00ED461D" w14:paraId="2ABE0FD3" w14:textId="77777777" w:rsidTr="00ED461D">
        <w:trPr>
          <w:trHeight w:val="1200"/>
        </w:trPr>
        <w:tc>
          <w:tcPr>
            <w:tcW w:w="9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5D769EFC" w14:textId="77777777" w:rsidR="00ED461D" w:rsidRPr="00ED461D" w:rsidRDefault="00ED461D" w:rsidP="00ED461D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ED461D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 xml:space="preserve">Ø Costo de la mercancía  </w:t>
            </w:r>
            <w:r w:rsidRPr="00ED461D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br/>
              <w:t xml:space="preserve">Ø Fletes </w:t>
            </w:r>
            <w:r w:rsidRPr="00ED461D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br/>
              <w:t>Ø Gastos adicionales asociados al despacho</w:t>
            </w:r>
            <w:r w:rsidRPr="00ED461D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br/>
              <w:t>Ø Impuestos nacionales incluido el I.V.A. de ser imposible su reversión</w:t>
            </w:r>
          </w:p>
        </w:tc>
      </w:tr>
      <w:tr w:rsidR="00ED461D" w:rsidRPr="00ED461D" w14:paraId="250AF675" w14:textId="77777777" w:rsidTr="00ED461D">
        <w:trPr>
          <w:trHeight w:val="300"/>
        </w:trPr>
        <w:tc>
          <w:tcPr>
            <w:tcW w:w="9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5871E92B" w14:textId="77777777" w:rsidR="00ED461D" w:rsidRPr="00ED461D" w:rsidRDefault="00ED461D" w:rsidP="00ED46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MX" w:eastAsia="es-MX"/>
              </w:rPr>
            </w:pPr>
            <w:r w:rsidRPr="00ED461D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MX" w:eastAsia="es-MX"/>
              </w:rPr>
              <w:t xml:space="preserve">  COBERTURA:</w:t>
            </w:r>
          </w:p>
        </w:tc>
      </w:tr>
      <w:tr w:rsidR="00ED461D" w:rsidRPr="00ED461D" w14:paraId="2AFD8EC7" w14:textId="77777777" w:rsidTr="00ED461D">
        <w:trPr>
          <w:trHeight w:val="1455"/>
        </w:trPr>
        <w:tc>
          <w:tcPr>
            <w:tcW w:w="9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09DA632" w14:textId="77777777" w:rsidR="00ED461D" w:rsidRPr="00ED461D" w:rsidRDefault="00ED461D" w:rsidP="00ED461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</w:pPr>
            <w:r w:rsidRPr="00ED461D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lastRenderedPageBreak/>
              <w:t>Ø Básico (*)</w:t>
            </w:r>
            <w:r w:rsidRPr="00ED461D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br/>
              <w:t>Ø Falta de Entrega</w:t>
            </w:r>
            <w:r w:rsidRPr="00ED461D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br/>
              <w:t>Ø Saqueo (Excepto para maquinaria y mercancía usada, y devoluciones)</w:t>
            </w:r>
            <w:r w:rsidRPr="00ED461D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MX"/>
              </w:rPr>
              <w:br/>
              <w:t>Ø Avería Particular (excepto para maquinaria, equipos y mercancía usada, y devoluciones)</w:t>
            </w:r>
          </w:p>
        </w:tc>
      </w:tr>
      <w:tr w:rsidR="00ED461D" w:rsidRPr="00ED461D" w14:paraId="3105668E" w14:textId="77777777" w:rsidTr="00ED461D">
        <w:trPr>
          <w:trHeight w:val="465"/>
        </w:trPr>
        <w:tc>
          <w:tcPr>
            <w:tcW w:w="9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5C5B2E20" w14:textId="77777777" w:rsidR="00ED461D" w:rsidRPr="00ED461D" w:rsidRDefault="00ED461D" w:rsidP="00ED46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MX" w:eastAsia="es-MX"/>
              </w:rPr>
            </w:pPr>
            <w:r w:rsidRPr="00ED461D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MX" w:eastAsia="es-MX"/>
              </w:rPr>
              <w:t xml:space="preserve">  AMPAROS: </w:t>
            </w:r>
          </w:p>
        </w:tc>
      </w:tr>
      <w:tr w:rsidR="00ED461D" w:rsidRPr="00ED461D" w14:paraId="190E7021" w14:textId="77777777" w:rsidTr="00ED461D">
        <w:trPr>
          <w:trHeight w:val="6435"/>
        </w:trPr>
        <w:tc>
          <w:tcPr>
            <w:tcW w:w="9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373C22C3" w14:textId="77777777" w:rsidR="00ED461D" w:rsidRPr="00ED461D" w:rsidRDefault="00ED461D" w:rsidP="00ED461D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ED461D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Pérdidas o daños a la mercancía, originados por:</w:t>
            </w:r>
            <w:r w:rsidRPr="00ED461D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br/>
            </w:r>
            <w:r w:rsidRPr="00ED461D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br/>
              <w:t>1. Incendio, rayo y/o explosión, y hechos tendientes a extinguir el fuego (*)</w:t>
            </w:r>
            <w:r w:rsidRPr="00ED461D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br/>
              <w:t>2. Caídas accidentales de la mercancía en operaciones de cargue, descargue o trasbordo (*)</w:t>
            </w:r>
            <w:r w:rsidRPr="00ED461D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br/>
              <w:t>3. Colisión (*)</w:t>
            </w:r>
            <w:r w:rsidRPr="00ED461D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br/>
              <w:t>4. Volcamiento (*)</w:t>
            </w:r>
            <w:r w:rsidRPr="00ED461D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br/>
              <w:t>5. Daños por agua (*)</w:t>
            </w:r>
            <w:r w:rsidRPr="00ED461D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br/>
              <w:t>6. Anegación (*)</w:t>
            </w:r>
            <w:r w:rsidRPr="00ED461D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br/>
              <w:t>7. Fallas mecánicas imprevistas (*)</w:t>
            </w:r>
            <w:r w:rsidRPr="00ED461D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br/>
              <w:t xml:space="preserve">8. Asonada, Motín, Conmoción Civil o Popular y Huelga. </w:t>
            </w:r>
            <w:r w:rsidRPr="00ED461D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br/>
              <w:t xml:space="preserve">9. Actos Mal Intencionados de Terceros (Incluidos actos terroristas). </w:t>
            </w:r>
            <w:r w:rsidRPr="00ED461D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br/>
              <w:t>10. Huracán, ciclón, vientos fuertes, granizo, impacto directo de aeronaves o partes que se desprendan de ellas. (*)</w:t>
            </w:r>
            <w:r w:rsidRPr="00ED461D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br/>
              <w:t>11. Tsunami, maremoto, marejada, marea alta, y/o cualquier otro evento producido por efecto del mar o rio (*)</w:t>
            </w:r>
            <w:r w:rsidRPr="00ED461D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br/>
              <w:t>12. Piratería en general</w:t>
            </w:r>
            <w:r w:rsidRPr="00ED461D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br/>
              <w:t>13. Desviación y descargue forzoso (*)</w:t>
            </w:r>
            <w:r w:rsidRPr="00ED461D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br/>
              <w:t>14. Actos de autoridad, se excluye embargo y confiscacion (*)</w:t>
            </w:r>
            <w:r w:rsidRPr="00ED461D">
              <w:rPr>
                <w:rFonts w:ascii="Arial" w:eastAsia="Times New Roman" w:hAnsi="Arial" w:cs="Arial"/>
                <w:color w:val="FF0000"/>
                <w:sz w:val="20"/>
                <w:szCs w:val="20"/>
                <w:lang w:val="es-MX" w:eastAsia="es-MX"/>
              </w:rPr>
              <w:br/>
            </w:r>
            <w:r w:rsidRPr="00ED461D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15. Combustión espontánea (*)</w:t>
            </w:r>
            <w:r w:rsidRPr="00ED461D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br/>
              <w:t>16. Deslizamientos de tierra, avalanchas, fallas geológicas, terremoto, temblor y/o erupción volcánica, asentamientos, inconsistencias del suelo, o cualquier otra convulsión de la naturaleza terrestre. (*)</w:t>
            </w:r>
            <w:r w:rsidRPr="00ED461D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br/>
              <w:t xml:space="preserve">17. Maquinaria y mercancía usada </w:t>
            </w:r>
            <w:r w:rsidRPr="00ED461D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br/>
              <w:t>18. Permanencia</w:t>
            </w:r>
            <w:r w:rsidRPr="00ED461D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br/>
              <w:t>19. Gastos adicionales demostrados para evitar la extensión,  propagación y recuperación de las mercancías, hasta $10.000.000 evento/vigencia</w:t>
            </w:r>
          </w:p>
        </w:tc>
      </w:tr>
      <w:tr w:rsidR="00ED461D" w:rsidRPr="00ED461D" w14:paraId="74DD5E75" w14:textId="77777777" w:rsidTr="00ED461D">
        <w:trPr>
          <w:trHeight w:val="300"/>
        </w:trPr>
        <w:tc>
          <w:tcPr>
            <w:tcW w:w="9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0000"/>
            <w:vAlign w:val="bottom"/>
            <w:hideMark/>
          </w:tcPr>
          <w:p w14:paraId="59F05AEF" w14:textId="77777777" w:rsidR="00ED461D" w:rsidRPr="00ED461D" w:rsidRDefault="00ED461D" w:rsidP="00ED461D">
            <w:pP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MX" w:eastAsia="es-MX"/>
              </w:rPr>
            </w:pPr>
            <w:r w:rsidRPr="00ED461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MX" w:eastAsia="es-MX"/>
              </w:rPr>
              <w:t>Deducibles</w:t>
            </w:r>
          </w:p>
        </w:tc>
      </w:tr>
      <w:tr w:rsidR="00ED461D" w:rsidRPr="00ED461D" w14:paraId="507BBDE0" w14:textId="77777777" w:rsidTr="00ED461D">
        <w:trPr>
          <w:trHeight w:val="300"/>
        </w:trPr>
        <w:tc>
          <w:tcPr>
            <w:tcW w:w="9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6B7DB453" w14:textId="77777777" w:rsidR="00ED461D" w:rsidRPr="00ED461D" w:rsidRDefault="00ED461D" w:rsidP="00ED461D">
            <w:pPr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</w:pPr>
            <w:r w:rsidRPr="00ED461D">
              <w:rPr>
                <w:rFonts w:ascii="Arial" w:eastAsia="Times New Roman" w:hAnsi="Arial" w:cs="Arial"/>
                <w:sz w:val="20"/>
                <w:szCs w:val="20"/>
                <w:lang w:val="es-MX" w:eastAsia="es-MX"/>
              </w:rPr>
              <w:t>10% mínimo 5 S.M.M.L.V</w:t>
            </w:r>
          </w:p>
        </w:tc>
      </w:tr>
    </w:tbl>
    <w:p w14:paraId="3630A5AA" w14:textId="77777777" w:rsidR="008B6608" w:rsidRDefault="008B6608" w:rsidP="00B27541">
      <w:pPr>
        <w:jc w:val="both"/>
        <w:rPr>
          <w:rFonts w:ascii="Arial Narrow" w:hAnsi="Arial Narrow" w:cs="Arial"/>
        </w:rPr>
      </w:pPr>
    </w:p>
    <w:sectPr w:rsidR="008B6608" w:rsidSect="00194021">
      <w:headerReference w:type="default" r:id="rId8"/>
      <w:footerReference w:type="default" r:id="rId9"/>
      <w:pgSz w:w="12240" w:h="15840" w:code="1"/>
      <w:pgMar w:top="2076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5BF43" w14:textId="77777777" w:rsidR="005C3CE5" w:rsidRDefault="005C3CE5" w:rsidP="00E85234">
      <w:r>
        <w:separator/>
      </w:r>
    </w:p>
  </w:endnote>
  <w:endnote w:type="continuationSeparator" w:id="0">
    <w:p w14:paraId="309BADEE" w14:textId="77777777" w:rsidR="005C3CE5" w:rsidRDefault="005C3CE5" w:rsidP="00E85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EF4A3" w14:textId="4454C9EA" w:rsidR="00E85234" w:rsidRDefault="002B12CA">
    <w:pPr>
      <w:pStyle w:val="Piedepgina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31D0E34" wp14:editId="4A79879C">
          <wp:simplePos x="0" y="0"/>
          <wp:positionH relativeFrom="margin">
            <wp:align>center</wp:align>
          </wp:positionH>
          <wp:positionV relativeFrom="paragraph">
            <wp:posOffset>-107315</wp:posOffset>
          </wp:positionV>
          <wp:extent cx="6212205" cy="579120"/>
          <wp:effectExtent l="0" t="0" r="0" b="0"/>
          <wp:wrapNone/>
          <wp:docPr id="48946719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220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C46E8">
      <w:rPr>
        <w:noProof/>
      </w:rPr>
      <w:drawing>
        <wp:anchor distT="0" distB="0" distL="114300" distR="114300" simplePos="0" relativeHeight="251659264" behindDoc="1" locked="0" layoutInCell="1" allowOverlap="1" wp14:anchorId="2222BD6C" wp14:editId="3CA1A53E">
          <wp:simplePos x="0" y="0"/>
          <wp:positionH relativeFrom="column">
            <wp:posOffset>-1070610</wp:posOffset>
          </wp:positionH>
          <wp:positionV relativeFrom="paragraph">
            <wp:posOffset>340360</wp:posOffset>
          </wp:positionV>
          <wp:extent cx="7797165" cy="286385"/>
          <wp:effectExtent l="0" t="0" r="0" b="0"/>
          <wp:wrapNone/>
          <wp:docPr id="1215358983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7165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0AD84" w14:textId="77777777" w:rsidR="005C3CE5" w:rsidRDefault="005C3CE5" w:rsidP="00E85234">
      <w:r>
        <w:separator/>
      </w:r>
    </w:p>
  </w:footnote>
  <w:footnote w:type="continuationSeparator" w:id="0">
    <w:p w14:paraId="08402195" w14:textId="77777777" w:rsidR="005C3CE5" w:rsidRDefault="005C3CE5" w:rsidP="00E85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DA802" w14:textId="50B68833" w:rsidR="00E85234" w:rsidRDefault="00CE015D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F15F5BC" wp14:editId="0B6B3580">
          <wp:simplePos x="0" y="0"/>
          <wp:positionH relativeFrom="margin">
            <wp:align>center</wp:align>
          </wp:positionH>
          <wp:positionV relativeFrom="paragraph">
            <wp:posOffset>-125730</wp:posOffset>
          </wp:positionV>
          <wp:extent cx="2481580" cy="792480"/>
          <wp:effectExtent l="0" t="0" r="0" b="7620"/>
          <wp:wrapNone/>
          <wp:docPr id="160603385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158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0295F"/>
    <w:multiLevelType w:val="hybridMultilevel"/>
    <w:tmpl w:val="BAD4EE5C"/>
    <w:lvl w:ilvl="0" w:tplc="08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80E5A00"/>
    <w:multiLevelType w:val="hybridMultilevel"/>
    <w:tmpl w:val="1324A6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613887">
    <w:abstractNumId w:val="1"/>
  </w:num>
  <w:num w:numId="2" w16cid:durableId="739130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234"/>
    <w:rsid w:val="00011CD2"/>
    <w:rsid w:val="00023AF8"/>
    <w:rsid w:val="00026634"/>
    <w:rsid w:val="0003021D"/>
    <w:rsid w:val="00047931"/>
    <w:rsid w:val="00047A27"/>
    <w:rsid w:val="000861F3"/>
    <w:rsid w:val="00087C55"/>
    <w:rsid w:val="00092828"/>
    <w:rsid w:val="000A0A3E"/>
    <w:rsid w:val="000B26E8"/>
    <w:rsid w:val="000D7323"/>
    <w:rsid w:val="000E64BB"/>
    <w:rsid w:val="001110E8"/>
    <w:rsid w:val="001478F2"/>
    <w:rsid w:val="0015217A"/>
    <w:rsid w:val="0015575B"/>
    <w:rsid w:val="00161616"/>
    <w:rsid w:val="00162A42"/>
    <w:rsid w:val="00170A06"/>
    <w:rsid w:val="0017141E"/>
    <w:rsid w:val="00174F67"/>
    <w:rsid w:val="00182EEE"/>
    <w:rsid w:val="00193075"/>
    <w:rsid w:val="00194021"/>
    <w:rsid w:val="00194F47"/>
    <w:rsid w:val="001A0FA6"/>
    <w:rsid w:val="001A6438"/>
    <w:rsid w:val="001A6CBC"/>
    <w:rsid w:val="001B5A4C"/>
    <w:rsid w:val="001D459C"/>
    <w:rsid w:val="001E6984"/>
    <w:rsid w:val="00200301"/>
    <w:rsid w:val="00205C87"/>
    <w:rsid w:val="002252D6"/>
    <w:rsid w:val="00236F32"/>
    <w:rsid w:val="00241311"/>
    <w:rsid w:val="002455A0"/>
    <w:rsid w:val="00246402"/>
    <w:rsid w:val="00255538"/>
    <w:rsid w:val="00256F62"/>
    <w:rsid w:val="002642D8"/>
    <w:rsid w:val="0027529B"/>
    <w:rsid w:val="0027699C"/>
    <w:rsid w:val="00277A72"/>
    <w:rsid w:val="00295B73"/>
    <w:rsid w:val="002B12CA"/>
    <w:rsid w:val="002B7BAC"/>
    <w:rsid w:val="002D6539"/>
    <w:rsid w:val="002E1D39"/>
    <w:rsid w:val="003178DC"/>
    <w:rsid w:val="00342371"/>
    <w:rsid w:val="00361B1D"/>
    <w:rsid w:val="00367849"/>
    <w:rsid w:val="003678A0"/>
    <w:rsid w:val="003768CF"/>
    <w:rsid w:val="0039297C"/>
    <w:rsid w:val="003A0BD6"/>
    <w:rsid w:val="003A2FE1"/>
    <w:rsid w:val="003B7744"/>
    <w:rsid w:val="003C1C56"/>
    <w:rsid w:val="003D43B9"/>
    <w:rsid w:val="003D5681"/>
    <w:rsid w:val="00402420"/>
    <w:rsid w:val="00407F48"/>
    <w:rsid w:val="00431C03"/>
    <w:rsid w:val="0043425A"/>
    <w:rsid w:val="00436C45"/>
    <w:rsid w:val="00461183"/>
    <w:rsid w:val="004714D0"/>
    <w:rsid w:val="00496ECE"/>
    <w:rsid w:val="004A06E9"/>
    <w:rsid w:val="004B015F"/>
    <w:rsid w:val="004E38BA"/>
    <w:rsid w:val="005153F2"/>
    <w:rsid w:val="00531325"/>
    <w:rsid w:val="005335E1"/>
    <w:rsid w:val="00537B75"/>
    <w:rsid w:val="00545EDE"/>
    <w:rsid w:val="005506A4"/>
    <w:rsid w:val="00552304"/>
    <w:rsid w:val="005557ED"/>
    <w:rsid w:val="00570F3C"/>
    <w:rsid w:val="005754F6"/>
    <w:rsid w:val="00577F6C"/>
    <w:rsid w:val="005820C1"/>
    <w:rsid w:val="005A0883"/>
    <w:rsid w:val="005B2D6E"/>
    <w:rsid w:val="005B5BE0"/>
    <w:rsid w:val="005C3CE5"/>
    <w:rsid w:val="005D08DD"/>
    <w:rsid w:val="005D6B15"/>
    <w:rsid w:val="005D79AA"/>
    <w:rsid w:val="005D7C20"/>
    <w:rsid w:val="005E6B88"/>
    <w:rsid w:val="005F41D1"/>
    <w:rsid w:val="00611110"/>
    <w:rsid w:val="00637B0D"/>
    <w:rsid w:val="00640856"/>
    <w:rsid w:val="00646AA0"/>
    <w:rsid w:val="0065303D"/>
    <w:rsid w:val="00684A90"/>
    <w:rsid w:val="0069639E"/>
    <w:rsid w:val="006B46B9"/>
    <w:rsid w:val="006B496F"/>
    <w:rsid w:val="006C06FF"/>
    <w:rsid w:val="006C4E6E"/>
    <w:rsid w:val="006D5C55"/>
    <w:rsid w:val="006D6203"/>
    <w:rsid w:val="006F14FE"/>
    <w:rsid w:val="006F4AC8"/>
    <w:rsid w:val="00701E42"/>
    <w:rsid w:val="00702253"/>
    <w:rsid w:val="00707594"/>
    <w:rsid w:val="00731507"/>
    <w:rsid w:val="007359A4"/>
    <w:rsid w:val="00786260"/>
    <w:rsid w:val="007A3C5D"/>
    <w:rsid w:val="007C46E8"/>
    <w:rsid w:val="007D338A"/>
    <w:rsid w:val="007E2FB1"/>
    <w:rsid w:val="007F0777"/>
    <w:rsid w:val="00837DA7"/>
    <w:rsid w:val="008420DD"/>
    <w:rsid w:val="008538A4"/>
    <w:rsid w:val="008616CC"/>
    <w:rsid w:val="00864E0C"/>
    <w:rsid w:val="00884693"/>
    <w:rsid w:val="008852F7"/>
    <w:rsid w:val="00886016"/>
    <w:rsid w:val="00894B86"/>
    <w:rsid w:val="00897BB4"/>
    <w:rsid w:val="008A5F79"/>
    <w:rsid w:val="008B6608"/>
    <w:rsid w:val="008C418D"/>
    <w:rsid w:val="008D259B"/>
    <w:rsid w:val="008E7FD5"/>
    <w:rsid w:val="008F404D"/>
    <w:rsid w:val="0091698D"/>
    <w:rsid w:val="009173C7"/>
    <w:rsid w:val="009335F8"/>
    <w:rsid w:val="009340FC"/>
    <w:rsid w:val="00934887"/>
    <w:rsid w:val="0094241C"/>
    <w:rsid w:val="00942A7D"/>
    <w:rsid w:val="009458D0"/>
    <w:rsid w:val="00946F8B"/>
    <w:rsid w:val="009508A2"/>
    <w:rsid w:val="009556B9"/>
    <w:rsid w:val="00961BB2"/>
    <w:rsid w:val="009651F7"/>
    <w:rsid w:val="0097007E"/>
    <w:rsid w:val="009A3537"/>
    <w:rsid w:val="009A770A"/>
    <w:rsid w:val="009D2429"/>
    <w:rsid w:val="009D6458"/>
    <w:rsid w:val="009D7D72"/>
    <w:rsid w:val="009E1731"/>
    <w:rsid w:val="009F01DA"/>
    <w:rsid w:val="00A30D82"/>
    <w:rsid w:val="00A33666"/>
    <w:rsid w:val="00A40362"/>
    <w:rsid w:val="00A613EB"/>
    <w:rsid w:val="00A74C7E"/>
    <w:rsid w:val="00A74DDF"/>
    <w:rsid w:val="00A7703B"/>
    <w:rsid w:val="00A91E63"/>
    <w:rsid w:val="00AA4849"/>
    <w:rsid w:val="00AA5BA7"/>
    <w:rsid w:val="00AB05E2"/>
    <w:rsid w:val="00AB1B76"/>
    <w:rsid w:val="00AB4BF9"/>
    <w:rsid w:val="00AB7B91"/>
    <w:rsid w:val="00AF664D"/>
    <w:rsid w:val="00B13433"/>
    <w:rsid w:val="00B13BC7"/>
    <w:rsid w:val="00B27541"/>
    <w:rsid w:val="00B3032F"/>
    <w:rsid w:val="00B347A3"/>
    <w:rsid w:val="00B416C7"/>
    <w:rsid w:val="00B51EB4"/>
    <w:rsid w:val="00B633F9"/>
    <w:rsid w:val="00B87AAD"/>
    <w:rsid w:val="00B94355"/>
    <w:rsid w:val="00BC4A48"/>
    <w:rsid w:val="00BD3B97"/>
    <w:rsid w:val="00BE1D27"/>
    <w:rsid w:val="00C12157"/>
    <w:rsid w:val="00C25C7A"/>
    <w:rsid w:val="00C47F55"/>
    <w:rsid w:val="00C61EA6"/>
    <w:rsid w:val="00C77C69"/>
    <w:rsid w:val="00C8141D"/>
    <w:rsid w:val="00C853A4"/>
    <w:rsid w:val="00C9022D"/>
    <w:rsid w:val="00C90EFA"/>
    <w:rsid w:val="00CA79DE"/>
    <w:rsid w:val="00CB47D2"/>
    <w:rsid w:val="00CC0016"/>
    <w:rsid w:val="00CC5554"/>
    <w:rsid w:val="00CC6219"/>
    <w:rsid w:val="00CD1100"/>
    <w:rsid w:val="00CE015D"/>
    <w:rsid w:val="00CF59D8"/>
    <w:rsid w:val="00D20C34"/>
    <w:rsid w:val="00D20C7D"/>
    <w:rsid w:val="00D31E97"/>
    <w:rsid w:val="00D375AD"/>
    <w:rsid w:val="00D63934"/>
    <w:rsid w:val="00D74CA1"/>
    <w:rsid w:val="00D848EA"/>
    <w:rsid w:val="00D870C6"/>
    <w:rsid w:val="00D97211"/>
    <w:rsid w:val="00DC0B15"/>
    <w:rsid w:val="00DC5BBD"/>
    <w:rsid w:val="00DD192D"/>
    <w:rsid w:val="00DD5389"/>
    <w:rsid w:val="00DE4D9A"/>
    <w:rsid w:val="00DE769F"/>
    <w:rsid w:val="00DF1BB5"/>
    <w:rsid w:val="00E05A1B"/>
    <w:rsid w:val="00E07D77"/>
    <w:rsid w:val="00E23D10"/>
    <w:rsid w:val="00E5297D"/>
    <w:rsid w:val="00E52F33"/>
    <w:rsid w:val="00E55CE6"/>
    <w:rsid w:val="00E63C70"/>
    <w:rsid w:val="00E75605"/>
    <w:rsid w:val="00E81AA0"/>
    <w:rsid w:val="00E85234"/>
    <w:rsid w:val="00E95C2F"/>
    <w:rsid w:val="00EA494E"/>
    <w:rsid w:val="00EB2332"/>
    <w:rsid w:val="00EB6242"/>
    <w:rsid w:val="00EC5084"/>
    <w:rsid w:val="00EC7CFE"/>
    <w:rsid w:val="00ED461D"/>
    <w:rsid w:val="00ED5BD9"/>
    <w:rsid w:val="00ED5C2C"/>
    <w:rsid w:val="00ED7FD0"/>
    <w:rsid w:val="00EE76E5"/>
    <w:rsid w:val="00EF0D34"/>
    <w:rsid w:val="00EF0E97"/>
    <w:rsid w:val="00EF4202"/>
    <w:rsid w:val="00F01127"/>
    <w:rsid w:val="00F1663A"/>
    <w:rsid w:val="00F251C4"/>
    <w:rsid w:val="00F545E3"/>
    <w:rsid w:val="00F777D3"/>
    <w:rsid w:val="00F855C3"/>
    <w:rsid w:val="00F861D1"/>
    <w:rsid w:val="00FB1383"/>
    <w:rsid w:val="00FB19AC"/>
    <w:rsid w:val="00FB391B"/>
    <w:rsid w:val="00FB614D"/>
    <w:rsid w:val="00FB6831"/>
    <w:rsid w:val="00FE3509"/>
    <w:rsid w:val="00FF69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4D6E3B"/>
  <w15:docId w15:val="{14BA731B-2B52-4DD5-9B9E-FB5F11F30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230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8523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85234"/>
  </w:style>
  <w:style w:type="paragraph" w:styleId="Piedepgina">
    <w:name w:val="footer"/>
    <w:basedOn w:val="Normal"/>
    <w:link w:val="PiedepginaCar"/>
    <w:uiPriority w:val="99"/>
    <w:unhideWhenUsed/>
    <w:rsid w:val="00E8523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85234"/>
  </w:style>
  <w:style w:type="paragraph" w:styleId="Textodeglobo">
    <w:name w:val="Balloon Text"/>
    <w:basedOn w:val="Normal"/>
    <w:link w:val="TextodegloboCar"/>
    <w:uiPriority w:val="99"/>
    <w:semiHidden/>
    <w:unhideWhenUsed/>
    <w:rsid w:val="003D43B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D43B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27541"/>
    <w:pPr>
      <w:autoSpaceDE w:val="0"/>
      <w:autoSpaceDN w:val="0"/>
      <w:adjustRightInd w:val="0"/>
    </w:pPr>
    <w:rPr>
      <w:rFonts w:ascii="Arial" w:hAnsi="Arial" w:cs="Arial"/>
      <w:color w:val="000000"/>
      <w14:ligatures w14:val="standardContextual"/>
    </w:rPr>
  </w:style>
  <w:style w:type="character" w:styleId="Hipervnculo">
    <w:name w:val="Hyperlink"/>
    <w:basedOn w:val="Fuentedeprrafopredeter"/>
    <w:uiPriority w:val="99"/>
    <w:unhideWhenUsed/>
    <w:rsid w:val="00ED7FD0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D7FD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087C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05A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9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4</Pages>
  <Words>642</Words>
  <Characters>3462</Characters>
  <Application>Microsoft Office Word</Application>
  <DocSecurity>0</DocSecurity>
  <Lines>144</Lines>
  <Paragraphs>105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Alejandra Aguas</dc:creator>
  <cp:lastModifiedBy>César Ramírez Vergara.</cp:lastModifiedBy>
  <cp:revision>130</cp:revision>
  <cp:lastPrinted>2025-03-13T16:19:00Z</cp:lastPrinted>
  <dcterms:created xsi:type="dcterms:W3CDTF">2025-02-20T14:40:00Z</dcterms:created>
  <dcterms:modified xsi:type="dcterms:W3CDTF">2026-03-27T15:36:00Z</dcterms:modified>
</cp:coreProperties>
</file>